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BDC8B5" w14:textId="77777777" w:rsidR="00320F7F" w:rsidRDefault="009D0720" w:rsidP="009D0720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7904CCF6" wp14:editId="4837EDE1">
            <wp:extent cx="3838575" cy="631799"/>
            <wp:effectExtent l="0" t="0" r="0" b="0"/>
            <wp:docPr id="2" name="Picture 2" descr="C:\Users\Meghan\AppData\Local\Microsoft\Windows\Temporary Internet Files\Content.Word\NAACO_Signature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ghan\AppData\Local\Microsoft\Windows\Temporary Internet Files\Content.Word\NAACO_Signature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3975" cy="6343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8C9CA0F" w14:textId="77777777" w:rsidR="009D0720" w:rsidRDefault="009D0720" w:rsidP="009D0720">
      <w:pPr>
        <w:spacing w:after="0" w:line="240" w:lineRule="auto"/>
        <w:rPr>
          <w:rFonts w:ascii="Arial" w:hAnsi="Arial" w:cs="Arial"/>
          <w:b/>
        </w:rPr>
      </w:pPr>
      <w:r w:rsidRPr="009D0720">
        <w:rPr>
          <w:rFonts w:ascii="Arial" w:hAnsi="Arial" w:cs="Arial"/>
          <w:b/>
        </w:rPr>
        <w:t>FOR IMMEDIATE RELEASE</w:t>
      </w:r>
    </w:p>
    <w:p w14:paraId="10595022" w14:textId="77777777" w:rsidR="009D0720" w:rsidRPr="009D0720" w:rsidRDefault="009D0720" w:rsidP="009D0720">
      <w:pPr>
        <w:spacing w:after="0" w:line="240" w:lineRule="auto"/>
        <w:rPr>
          <w:rFonts w:ascii="Arial" w:hAnsi="Arial" w:cs="Arial"/>
          <w:b/>
        </w:rPr>
      </w:pPr>
    </w:p>
    <w:p w14:paraId="4D63E20C" w14:textId="77777777" w:rsidR="009D0720" w:rsidRDefault="009D0720" w:rsidP="009D0720">
      <w:pPr>
        <w:spacing w:after="0" w:line="240" w:lineRule="auto"/>
        <w:rPr>
          <w:rFonts w:ascii="Arial" w:hAnsi="Arial" w:cs="Arial"/>
        </w:rPr>
      </w:pPr>
      <w:r w:rsidRPr="009D0720">
        <w:rPr>
          <w:rFonts w:ascii="Arial" w:hAnsi="Arial" w:cs="Arial"/>
          <w:b/>
        </w:rPr>
        <w:t xml:space="preserve">Contact: </w:t>
      </w:r>
      <w:r w:rsidRPr="009D0720">
        <w:rPr>
          <w:rFonts w:ascii="Arial" w:hAnsi="Arial" w:cs="Arial"/>
        </w:rPr>
        <w:t>Meghan Higgins</w:t>
      </w:r>
    </w:p>
    <w:p w14:paraId="0BE3BAF5" w14:textId="77777777" w:rsidR="009D0720" w:rsidRDefault="009D0720" w:rsidP="009D07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(609) 297-2218</w:t>
      </w:r>
    </w:p>
    <w:p w14:paraId="3A87FF41" w14:textId="77777777" w:rsidR="009D0720" w:rsidRDefault="00DD7CDC" w:rsidP="009D0720">
      <w:pPr>
        <w:spacing w:after="0" w:line="240" w:lineRule="auto"/>
        <w:rPr>
          <w:rFonts w:ascii="Arial" w:hAnsi="Arial" w:cs="Arial"/>
        </w:rPr>
      </w:pPr>
      <w:hyperlink r:id="rId6" w:history="1">
        <w:r w:rsidR="009D0720" w:rsidRPr="00556993">
          <w:rPr>
            <w:rStyle w:val="Hyperlink"/>
            <w:rFonts w:ascii="Arial" w:hAnsi="Arial" w:cs="Arial"/>
          </w:rPr>
          <w:t>mhiggins@cmasolutions.com</w:t>
        </w:r>
      </w:hyperlink>
      <w:r w:rsidR="009D0720">
        <w:rPr>
          <w:rFonts w:ascii="Arial" w:hAnsi="Arial" w:cs="Arial"/>
        </w:rPr>
        <w:t xml:space="preserve"> </w:t>
      </w:r>
    </w:p>
    <w:p w14:paraId="4871D24F" w14:textId="77777777" w:rsidR="00A50D61" w:rsidRDefault="00A50D61" w:rsidP="0078783D">
      <w:pPr>
        <w:spacing w:after="0" w:line="240" w:lineRule="auto"/>
        <w:jc w:val="center"/>
        <w:rPr>
          <w:rFonts w:ascii="Arial" w:hAnsi="Arial" w:cs="Arial"/>
          <w:i/>
          <w:color w:val="000000" w:themeColor="text1"/>
        </w:rPr>
      </w:pPr>
    </w:p>
    <w:p w14:paraId="68190CBF" w14:textId="400EA130" w:rsidR="000C6FB0" w:rsidRDefault="00620C46" w:rsidP="000C6FB0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 w:rsidRPr="000C6FB0">
        <w:rPr>
          <w:rFonts w:ascii="Arial" w:hAnsi="Arial" w:cs="Arial"/>
          <w:b/>
          <w:color w:val="000000" w:themeColor="text1"/>
        </w:rPr>
        <w:t>NAACO</w:t>
      </w:r>
      <w:r w:rsidR="000C6FB0">
        <w:rPr>
          <w:rFonts w:ascii="Arial" w:hAnsi="Arial" w:cs="Arial"/>
          <w:b/>
          <w:color w:val="000000" w:themeColor="text1"/>
        </w:rPr>
        <w:t>’s</w:t>
      </w:r>
      <w:r w:rsidRPr="000C6FB0">
        <w:rPr>
          <w:rFonts w:ascii="Arial" w:hAnsi="Arial" w:cs="Arial"/>
          <w:b/>
          <w:color w:val="000000" w:themeColor="text1"/>
        </w:rPr>
        <w:t xml:space="preserve"> 2015 Annual Conference</w:t>
      </w:r>
      <w:r w:rsidR="000C6FB0" w:rsidRPr="000C6FB0">
        <w:rPr>
          <w:rFonts w:ascii="Arial" w:hAnsi="Arial" w:cs="Arial"/>
          <w:b/>
          <w:color w:val="000000" w:themeColor="text1"/>
        </w:rPr>
        <w:t xml:space="preserve"> Puts</w:t>
      </w:r>
    </w:p>
    <w:p w14:paraId="54FDBDE9" w14:textId="19B13FCB" w:rsidR="00620C46" w:rsidRDefault="000C6FB0" w:rsidP="000C6FB0">
      <w:pPr>
        <w:spacing w:after="0" w:line="240" w:lineRule="auto"/>
        <w:jc w:val="center"/>
        <w:rPr>
          <w:rFonts w:ascii="Arial" w:hAnsi="Arial" w:cs="Arial"/>
          <w:b/>
          <w:color w:val="000000" w:themeColor="text1"/>
        </w:rPr>
      </w:pPr>
      <w:r>
        <w:rPr>
          <w:rFonts w:ascii="Arial" w:hAnsi="Arial" w:cs="Arial"/>
          <w:b/>
          <w:color w:val="000000" w:themeColor="text1"/>
        </w:rPr>
        <w:t>Spotlight</w:t>
      </w:r>
      <w:r w:rsidRPr="000C6FB0">
        <w:rPr>
          <w:rFonts w:ascii="Arial" w:hAnsi="Arial" w:cs="Arial"/>
          <w:b/>
          <w:color w:val="000000" w:themeColor="text1"/>
        </w:rPr>
        <w:t xml:space="preserve"> on Event Production and Work/Life Balance</w:t>
      </w:r>
    </w:p>
    <w:p w14:paraId="7069387B" w14:textId="77777777" w:rsidR="0078783D" w:rsidRPr="00A50163" w:rsidRDefault="0078783D" w:rsidP="009D0720">
      <w:pPr>
        <w:spacing w:after="0" w:line="240" w:lineRule="auto"/>
        <w:rPr>
          <w:rFonts w:ascii="Arial" w:hAnsi="Arial" w:cs="Arial"/>
        </w:rPr>
      </w:pPr>
    </w:p>
    <w:p w14:paraId="728A4969" w14:textId="7C5A456C" w:rsidR="0078783D" w:rsidRDefault="00C57863" w:rsidP="009D0720">
      <w:pPr>
        <w:spacing w:after="0" w:line="240" w:lineRule="auto"/>
        <w:rPr>
          <w:rFonts w:ascii="Arial" w:hAnsi="Arial" w:cs="Arial"/>
        </w:rPr>
      </w:pPr>
      <w:r w:rsidRPr="00A50163">
        <w:rPr>
          <w:rFonts w:ascii="Arial" w:hAnsi="Arial" w:cs="Arial"/>
          <w:b/>
        </w:rPr>
        <w:t>PRIN</w:t>
      </w:r>
      <w:r w:rsidR="006927D4" w:rsidRPr="00A50163">
        <w:rPr>
          <w:rFonts w:ascii="Arial" w:hAnsi="Arial" w:cs="Arial"/>
          <w:b/>
        </w:rPr>
        <w:t xml:space="preserve">CETON </w:t>
      </w:r>
      <w:r w:rsidR="008F3782" w:rsidRPr="00A50163">
        <w:rPr>
          <w:rFonts w:ascii="Arial" w:hAnsi="Arial" w:cs="Arial"/>
          <w:b/>
        </w:rPr>
        <w:t>JUNCTION,</w:t>
      </w:r>
      <w:r w:rsidR="00755C63" w:rsidRPr="00A50163">
        <w:rPr>
          <w:rFonts w:ascii="Arial" w:hAnsi="Arial" w:cs="Arial"/>
          <w:b/>
        </w:rPr>
        <w:t xml:space="preserve"> N</w:t>
      </w:r>
      <w:r w:rsidR="00554019">
        <w:rPr>
          <w:rFonts w:ascii="Arial" w:hAnsi="Arial" w:cs="Arial"/>
          <w:b/>
        </w:rPr>
        <w:t>.</w:t>
      </w:r>
      <w:r w:rsidR="00755C63" w:rsidRPr="00A50163">
        <w:rPr>
          <w:rFonts w:ascii="Arial" w:hAnsi="Arial" w:cs="Arial"/>
          <w:b/>
        </w:rPr>
        <w:t>J</w:t>
      </w:r>
      <w:r w:rsidR="00554019">
        <w:rPr>
          <w:rFonts w:ascii="Arial" w:hAnsi="Arial" w:cs="Arial"/>
          <w:b/>
        </w:rPr>
        <w:t>.</w:t>
      </w:r>
      <w:r w:rsidR="00755C63" w:rsidRPr="00A50163">
        <w:rPr>
          <w:rFonts w:ascii="Arial" w:hAnsi="Arial" w:cs="Arial"/>
          <w:b/>
        </w:rPr>
        <w:t xml:space="preserve"> – </w:t>
      </w:r>
      <w:r w:rsidR="003F1E52">
        <w:rPr>
          <w:rFonts w:ascii="Arial" w:hAnsi="Arial" w:cs="Arial"/>
          <w:b/>
        </w:rPr>
        <w:t>December 18</w:t>
      </w:r>
      <w:r w:rsidR="0078783D" w:rsidRPr="00A50163">
        <w:rPr>
          <w:rFonts w:ascii="Arial" w:hAnsi="Arial" w:cs="Arial"/>
          <w:b/>
        </w:rPr>
        <w:t xml:space="preserve">, </w:t>
      </w:r>
      <w:r w:rsidR="005A4064" w:rsidRPr="00A50163">
        <w:rPr>
          <w:rFonts w:ascii="Arial" w:hAnsi="Arial" w:cs="Arial"/>
          <w:b/>
        </w:rPr>
        <w:t>2014</w:t>
      </w:r>
      <w:r w:rsidRPr="00A50163">
        <w:rPr>
          <w:rFonts w:ascii="Arial" w:hAnsi="Arial" w:cs="Arial"/>
          <w:b/>
        </w:rPr>
        <w:t xml:space="preserve"> –</w:t>
      </w:r>
      <w:r w:rsidR="00262FA2" w:rsidRPr="00A50163">
        <w:rPr>
          <w:rFonts w:ascii="Arial" w:hAnsi="Arial" w:cs="Arial"/>
          <w:b/>
        </w:rPr>
        <w:t xml:space="preserve"> </w:t>
      </w:r>
      <w:r w:rsidR="00A50163" w:rsidRPr="00A50163">
        <w:rPr>
          <w:rFonts w:ascii="Arial" w:hAnsi="Arial" w:cs="Arial"/>
        </w:rPr>
        <w:t>The</w:t>
      </w:r>
      <w:r w:rsidR="00A50163" w:rsidRPr="00A50163">
        <w:rPr>
          <w:rFonts w:ascii="Arial" w:hAnsi="Arial" w:cs="Arial"/>
          <w:b/>
        </w:rPr>
        <w:t xml:space="preserve"> </w:t>
      </w:r>
      <w:r w:rsidR="0078783D" w:rsidRPr="00A50163">
        <w:rPr>
          <w:rFonts w:ascii="Arial" w:hAnsi="Arial" w:cs="Arial"/>
        </w:rPr>
        <w:t>North American Association of Commencement O</w:t>
      </w:r>
      <w:r w:rsidR="004C784C" w:rsidRPr="00A50163">
        <w:rPr>
          <w:rFonts w:ascii="Arial" w:hAnsi="Arial" w:cs="Arial"/>
        </w:rPr>
        <w:t>fficers (NAACO)</w:t>
      </w:r>
      <w:r w:rsidR="00A50163" w:rsidRPr="00A50163">
        <w:rPr>
          <w:rFonts w:ascii="Arial" w:hAnsi="Arial" w:cs="Arial"/>
        </w:rPr>
        <w:t xml:space="preserve"> announced today it</w:t>
      </w:r>
      <w:r w:rsidR="004C784C" w:rsidRPr="00A50163">
        <w:rPr>
          <w:rFonts w:ascii="Arial" w:hAnsi="Arial" w:cs="Arial"/>
        </w:rPr>
        <w:t xml:space="preserve"> will hold its 15</w:t>
      </w:r>
      <w:r w:rsidR="004C784C" w:rsidRPr="00A50163">
        <w:rPr>
          <w:rFonts w:ascii="Arial" w:hAnsi="Arial" w:cs="Arial"/>
          <w:vertAlign w:val="superscript"/>
        </w:rPr>
        <w:t xml:space="preserve">th </w:t>
      </w:r>
      <w:hyperlink r:id="rId7" w:history="1">
        <w:r w:rsidR="0078783D" w:rsidRPr="00A50163">
          <w:rPr>
            <w:rStyle w:val="Hyperlink"/>
            <w:rFonts w:ascii="Arial" w:hAnsi="Arial" w:cs="Arial"/>
          </w:rPr>
          <w:t>Annual Conference</w:t>
        </w:r>
      </w:hyperlink>
      <w:r w:rsidR="004C784C" w:rsidRPr="00A50163">
        <w:rPr>
          <w:rFonts w:ascii="Arial" w:hAnsi="Arial" w:cs="Arial"/>
        </w:rPr>
        <w:t>, February 9-11</w:t>
      </w:r>
      <w:r w:rsidR="00E938A4">
        <w:rPr>
          <w:rFonts w:ascii="Arial" w:hAnsi="Arial" w:cs="Arial"/>
        </w:rPr>
        <w:t>, 2015</w:t>
      </w:r>
      <w:r w:rsidR="0078783D" w:rsidRPr="00A50163">
        <w:rPr>
          <w:rFonts w:ascii="Arial" w:hAnsi="Arial" w:cs="Arial"/>
        </w:rPr>
        <w:t xml:space="preserve"> at the </w:t>
      </w:r>
      <w:r w:rsidR="004C784C" w:rsidRPr="00A50163">
        <w:rPr>
          <w:rFonts w:ascii="Arial" w:hAnsi="Arial" w:cs="Arial"/>
        </w:rPr>
        <w:t>Bonaventure Resort &amp; Spa in Weston, Florida</w:t>
      </w:r>
      <w:r w:rsidR="00340605">
        <w:rPr>
          <w:rFonts w:ascii="Arial" w:hAnsi="Arial" w:cs="Arial"/>
        </w:rPr>
        <w:t>, near Miami.</w:t>
      </w:r>
      <w:r w:rsidR="004C784C" w:rsidRPr="00A50163">
        <w:rPr>
          <w:rFonts w:ascii="Arial" w:hAnsi="Arial" w:cs="Arial"/>
        </w:rPr>
        <w:t xml:space="preserve"> </w:t>
      </w:r>
    </w:p>
    <w:p w14:paraId="3CEF75A7" w14:textId="77777777" w:rsidR="00A50163" w:rsidRDefault="00A50163" w:rsidP="009D0720">
      <w:pPr>
        <w:spacing w:after="0" w:line="240" w:lineRule="auto"/>
        <w:rPr>
          <w:rFonts w:ascii="Arial" w:hAnsi="Arial" w:cs="Arial"/>
        </w:rPr>
      </w:pPr>
    </w:p>
    <w:p w14:paraId="49815644" w14:textId="50FD834A" w:rsidR="00A50163" w:rsidRDefault="00340605" w:rsidP="009D07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A50163">
        <w:rPr>
          <w:rFonts w:ascii="Arial" w:hAnsi="Arial" w:cs="Arial"/>
        </w:rPr>
        <w:t>hemed “A Balanced Approach to Ceremony Production: Maintaining Stability When the Only Constant is Change,”</w:t>
      </w:r>
      <w:r w:rsidR="00EA5D21">
        <w:rPr>
          <w:rFonts w:ascii="Arial" w:hAnsi="Arial" w:cs="Arial"/>
        </w:rPr>
        <w:t xml:space="preserve"> the</w:t>
      </w:r>
      <w:r w:rsidR="00A50163">
        <w:rPr>
          <w:rFonts w:ascii="Arial" w:hAnsi="Arial" w:cs="Arial"/>
        </w:rPr>
        <w:t xml:space="preserve"> conference brings together commencement and convocation officers from throughout North America to </w:t>
      </w:r>
      <w:r w:rsidR="00EA5D21">
        <w:rPr>
          <w:rFonts w:ascii="Arial" w:hAnsi="Arial" w:cs="Arial"/>
        </w:rPr>
        <w:t>enhance</w:t>
      </w:r>
      <w:r w:rsidR="00A50163">
        <w:rPr>
          <w:rFonts w:ascii="Arial" w:hAnsi="Arial" w:cs="Arial"/>
        </w:rPr>
        <w:t xml:space="preserve"> their event production skills and find a balanced approach to their work and lifestyle. </w:t>
      </w:r>
    </w:p>
    <w:p w14:paraId="542F0918" w14:textId="77777777" w:rsidR="00EA5D21" w:rsidRDefault="00EA5D21" w:rsidP="009D0720">
      <w:pPr>
        <w:spacing w:after="0" w:line="240" w:lineRule="auto"/>
        <w:rPr>
          <w:rFonts w:ascii="Arial" w:hAnsi="Arial" w:cs="Arial"/>
        </w:rPr>
      </w:pPr>
    </w:p>
    <w:p w14:paraId="44F7A1D2" w14:textId="7BF3984B" w:rsidR="0027075A" w:rsidRDefault="00620C46" w:rsidP="009D07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Influence and impact strategist </w:t>
      </w:r>
      <w:proofErr w:type="spellStart"/>
      <w:r>
        <w:rPr>
          <w:rFonts w:ascii="Arial" w:hAnsi="Arial" w:cs="Arial"/>
        </w:rPr>
        <w:t>Neen</w:t>
      </w:r>
      <w:proofErr w:type="spellEnd"/>
      <w:r>
        <w:rPr>
          <w:rFonts w:ascii="Arial" w:hAnsi="Arial" w:cs="Arial"/>
        </w:rPr>
        <w:t xml:space="preserve"> James will kick-off t</w:t>
      </w:r>
      <w:r w:rsidR="0066258B">
        <w:rPr>
          <w:rFonts w:ascii="Arial" w:hAnsi="Arial" w:cs="Arial"/>
        </w:rPr>
        <w:t xml:space="preserve">he conference with her session, “Folding Time: How to Achieve Twice as Much in Half the Time.” </w:t>
      </w:r>
      <w:r w:rsidR="00554019">
        <w:rPr>
          <w:rFonts w:ascii="Arial" w:hAnsi="Arial" w:cs="Arial"/>
        </w:rPr>
        <w:t>James</w:t>
      </w:r>
      <w:r w:rsidR="00590E62">
        <w:rPr>
          <w:rFonts w:ascii="Arial" w:hAnsi="Arial" w:cs="Arial"/>
        </w:rPr>
        <w:t xml:space="preserve"> </w:t>
      </w:r>
      <w:r w:rsidR="00F252A9">
        <w:rPr>
          <w:rFonts w:ascii="Arial" w:hAnsi="Arial" w:cs="Arial"/>
        </w:rPr>
        <w:t xml:space="preserve">will </w:t>
      </w:r>
      <w:r w:rsidR="00340605">
        <w:rPr>
          <w:rFonts w:ascii="Arial" w:hAnsi="Arial" w:cs="Arial"/>
        </w:rPr>
        <w:t>help attendees understand how they can increase</w:t>
      </w:r>
      <w:r w:rsidR="0066258B">
        <w:rPr>
          <w:rFonts w:ascii="Arial" w:hAnsi="Arial" w:cs="Arial"/>
        </w:rPr>
        <w:t xml:space="preserve"> time accountability,</w:t>
      </w:r>
      <w:r w:rsidR="00340605">
        <w:rPr>
          <w:rFonts w:ascii="Arial" w:hAnsi="Arial" w:cs="Arial"/>
        </w:rPr>
        <w:t xml:space="preserve"> leverage</w:t>
      </w:r>
      <w:r w:rsidR="0066258B">
        <w:rPr>
          <w:rFonts w:ascii="Arial" w:hAnsi="Arial" w:cs="Arial"/>
        </w:rPr>
        <w:t xml:space="preserve"> tec</w:t>
      </w:r>
      <w:r w:rsidR="00340605">
        <w:rPr>
          <w:rFonts w:ascii="Arial" w:hAnsi="Arial" w:cs="Arial"/>
        </w:rPr>
        <w:t>hnology platforms, utilize</w:t>
      </w:r>
      <w:r w:rsidR="0066258B">
        <w:rPr>
          <w:rFonts w:ascii="Arial" w:hAnsi="Arial" w:cs="Arial"/>
        </w:rPr>
        <w:t xml:space="preserve"> efficient workflow solutions and </w:t>
      </w:r>
      <w:r w:rsidR="00340605">
        <w:rPr>
          <w:rFonts w:ascii="Arial" w:hAnsi="Arial" w:cs="Arial"/>
        </w:rPr>
        <w:t>create</w:t>
      </w:r>
      <w:r w:rsidR="0066258B">
        <w:rPr>
          <w:rFonts w:ascii="Arial" w:hAnsi="Arial" w:cs="Arial"/>
        </w:rPr>
        <w:t xml:space="preserve"> a productive personal action plan for implementation and measurable results. </w:t>
      </w:r>
    </w:p>
    <w:p w14:paraId="189B20D6" w14:textId="77777777" w:rsidR="00F252A9" w:rsidRDefault="00F252A9" w:rsidP="009D0720">
      <w:pPr>
        <w:spacing w:after="0" w:line="240" w:lineRule="auto"/>
        <w:rPr>
          <w:rFonts w:ascii="Arial" w:hAnsi="Arial" w:cs="Arial"/>
        </w:rPr>
      </w:pPr>
    </w:p>
    <w:p w14:paraId="12478298" w14:textId="67920353" w:rsidR="00F252A9" w:rsidRDefault="00590E62" w:rsidP="009D07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Patrick Henry,</w:t>
      </w:r>
      <w:r w:rsidR="00F252A9">
        <w:rPr>
          <w:rFonts w:ascii="Arial" w:hAnsi="Arial" w:cs="Arial"/>
        </w:rPr>
        <w:t xml:space="preserve"> author, humorist and former Nashville songwriter, will deliver the closing keyn</w:t>
      </w:r>
      <w:r w:rsidR="00924082">
        <w:rPr>
          <w:rFonts w:ascii="Arial" w:hAnsi="Arial" w:cs="Arial"/>
        </w:rPr>
        <w:t>ote address titled, “Becoming ‘</w:t>
      </w:r>
      <w:proofErr w:type="spellStart"/>
      <w:r w:rsidR="00924082">
        <w:rPr>
          <w:rFonts w:ascii="Arial" w:hAnsi="Arial" w:cs="Arial"/>
        </w:rPr>
        <w:t>R</w:t>
      </w:r>
      <w:r w:rsidR="00F252A9">
        <w:rPr>
          <w:rFonts w:ascii="Arial" w:hAnsi="Arial" w:cs="Arial"/>
        </w:rPr>
        <w:t>ememberable</w:t>
      </w:r>
      <w:proofErr w:type="spellEnd"/>
      <w:r>
        <w:rPr>
          <w:rFonts w:ascii="Arial" w:hAnsi="Arial" w:cs="Arial"/>
        </w:rPr>
        <w:t>.</w:t>
      </w:r>
      <w:r w:rsidR="00924082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” During his presentation, </w:t>
      </w:r>
      <w:r w:rsidR="00554019">
        <w:rPr>
          <w:rFonts w:ascii="Arial" w:hAnsi="Arial" w:cs="Arial"/>
        </w:rPr>
        <w:t>Henry</w:t>
      </w:r>
      <w:r>
        <w:rPr>
          <w:rFonts w:ascii="Arial" w:hAnsi="Arial" w:cs="Arial"/>
        </w:rPr>
        <w:t xml:space="preserve"> will </w:t>
      </w:r>
      <w:r w:rsidR="00924082">
        <w:rPr>
          <w:rFonts w:ascii="Arial" w:hAnsi="Arial" w:cs="Arial"/>
        </w:rPr>
        <w:t>reveal the secret to building “r</w:t>
      </w:r>
      <w:r>
        <w:rPr>
          <w:rFonts w:ascii="Arial" w:hAnsi="Arial" w:cs="Arial"/>
        </w:rPr>
        <w:t>emember-ability”</w:t>
      </w:r>
      <w:r w:rsidR="00CA3604">
        <w:rPr>
          <w:rFonts w:ascii="Arial" w:hAnsi="Arial" w:cs="Arial"/>
        </w:rPr>
        <w:t xml:space="preserve"> in the eyes of </w:t>
      </w:r>
      <w:r>
        <w:rPr>
          <w:rFonts w:ascii="Arial" w:hAnsi="Arial" w:cs="Arial"/>
        </w:rPr>
        <w:t xml:space="preserve">customers while providing </w:t>
      </w:r>
      <w:r w:rsidR="00AD394D">
        <w:rPr>
          <w:rFonts w:ascii="Arial" w:hAnsi="Arial" w:cs="Arial"/>
        </w:rPr>
        <w:t xml:space="preserve">ways for </w:t>
      </w:r>
      <w:r>
        <w:rPr>
          <w:rFonts w:ascii="Arial" w:hAnsi="Arial" w:cs="Arial"/>
        </w:rPr>
        <w:t>creating an extraordinary experience for gra</w:t>
      </w:r>
      <w:r w:rsidR="00CA3604">
        <w:rPr>
          <w:rFonts w:ascii="Arial" w:hAnsi="Arial" w:cs="Arial"/>
        </w:rPr>
        <w:t>duates, guests and participants.</w:t>
      </w:r>
    </w:p>
    <w:p w14:paraId="0FAF7C7A" w14:textId="77777777" w:rsidR="00E757CA" w:rsidRDefault="00E757CA" w:rsidP="009D0720">
      <w:pPr>
        <w:spacing w:after="0" w:line="240" w:lineRule="auto"/>
        <w:rPr>
          <w:rFonts w:ascii="Arial" w:hAnsi="Arial" w:cs="Arial"/>
        </w:rPr>
      </w:pPr>
    </w:p>
    <w:p w14:paraId="2C19E6C8" w14:textId="6D117A81" w:rsidR="009E0B16" w:rsidRDefault="007249E6" w:rsidP="009D0720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Attendees will have the ability to attend</w:t>
      </w:r>
      <w:r w:rsidR="00EA5D21">
        <w:rPr>
          <w:rFonts w:ascii="Arial" w:hAnsi="Arial" w:cs="Arial"/>
        </w:rPr>
        <w:t xml:space="preserve"> educational sessions on a wide-range of topics including </w:t>
      </w:r>
      <w:r w:rsidR="00E757CA">
        <w:rPr>
          <w:rFonts w:ascii="Arial" w:hAnsi="Arial" w:cs="Arial"/>
        </w:rPr>
        <w:t>“</w:t>
      </w:r>
      <w:r w:rsidR="00EA5D21">
        <w:rPr>
          <w:rFonts w:ascii="Arial" w:hAnsi="Arial" w:cs="Arial"/>
        </w:rPr>
        <w:t>You’ve P</w:t>
      </w:r>
      <w:r>
        <w:rPr>
          <w:rFonts w:ascii="Arial" w:hAnsi="Arial" w:cs="Arial"/>
        </w:rPr>
        <w:t>repared for Commencement – But A</w:t>
      </w:r>
      <w:r w:rsidR="00EA5D21">
        <w:rPr>
          <w:rFonts w:ascii="Arial" w:hAnsi="Arial" w:cs="Arial"/>
        </w:rPr>
        <w:t>re you Prepar</w:t>
      </w:r>
      <w:r>
        <w:rPr>
          <w:rFonts w:ascii="Arial" w:hAnsi="Arial" w:cs="Arial"/>
        </w:rPr>
        <w:t>ed to Respond in an Emergency?,”</w:t>
      </w:r>
      <w:r w:rsidR="00EA5D2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which will</w:t>
      </w:r>
      <w:r w:rsidR="00F40DC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discuss</w:t>
      </w:r>
      <w:r w:rsidR="00EA5D21">
        <w:rPr>
          <w:rFonts w:ascii="Arial" w:hAnsi="Arial" w:cs="Arial"/>
        </w:rPr>
        <w:t xml:space="preserve"> how </w:t>
      </w:r>
      <w:r w:rsidR="009E0B16">
        <w:rPr>
          <w:rFonts w:ascii="Arial" w:hAnsi="Arial" w:cs="Arial"/>
        </w:rPr>
        <w:t>institutions can be prepared for</w:t>
      </w:r>
      <w:r w:rsidR="00EA5D21">
        <w:rPr>
          <w:rFonts w:ascii="Arial" w:hAnsi="Arial" w:cs="Arial"/>
        </w:rPr>
        <w:t xml:space="preserve"> a potential emergency during commencement. </w:t>
      </w:r>
      <w:r w:rsidR="009E0B16">
        <w:rPr>
          <w:rFonts w:ascii="Arial" w:hAnsi="Arial" w:cs="Arial"/>
        </w:rPr>
        <w:t>The session</w:t>
      </w:r>
      <w:r w:rsidR="00357908">
        <w:rPr>
          <w:rFonts w:ascii="Arial" w:hAnsi="Arial" w:cs="Arial"/>
        </w:rPr>
        <w:t>,</w:t>
      </w:r>
      <w:r w:rsidR="009E0B16">
        <w:rPr>
          <w:rFonts w:ascii="Arial" w:hAnsi="Arial" w:cs="Arial"/>
        </w:rPr>
        <w:t xml:space="preserve"> “Social Media Engagement: Before, </w:t>
      </w:r>
      <w:proofErr w:type="gramStart"/>
      <w:r w:rsidR="009E0B16">
        <w:rPr>
          <w:rFonts w:ascii="Arial" w:hAnsi="Arial" w:cs="Arial"/>
        </w:rPr>
        <w:t>During</w:t>
      </w:r>
      <w:proofErr w:type="gramEnd"/>
      <w:r w:rsidR="009E0B16">
        <w:rPr>
          <w:rFonts w:ascii="Arial" w:hAnsi="Arial" w:cs="Arial"/>
        </w:rPr>
        <w:t xml:space="preserve"> and After,” will provide tips for </w:t>
      </w:r>
      <w:r w:rsidR="00144CDE">
        <w:rPr>
          <w:rFonts w:ascii="Arial" w:hAnsi="Arial" w:cs="Arial"/>
        </w:rPr>
        <w:t xml:space="preserve">attendees on </w:t>
      </w:r>
      <w:r w:rsidR="009E0B16">
        <w:rPr>
          <w:rFonts w:ascii="Arial" w:hAnsi="Arial" w:cs="Arial"/>
        </w:rPr>
        <w:t>utilizing social media to engage graduates, families, stakeholders</w:t>
      </w:r>
      <w:r w:rsidR="00F40DC2">
        <w:rPr>
          <w:rFonts w:ascii="Arial" w:hAnsi="Arial" w:cs="Arial"/>
        </w:rPr>
        <w:t xml:space="preserve"> and alumni year-round. </w:t>
      </w:r>
      <w:r w:rsidR="001F4E81">
        <w:rPr>
          <w:rFonts w:ascii="Arial" w:hAnsi="Arial" w:cs="Arial"/>
        </w:rPr>
        <w:t xml:space="preserve">During the “Peeling Away the Budget Onion” session, attendees will learn the components </w:t>
      </w:r>
      <w:r w:rsidR="003A6379">
        <w:rPr>
          <w:rFonts w:ascii="Arial" w:hAnsi="Arial" w:cs="Arial"/>
        </w:rPr>
        <w:t>of a</w:t>
      </w:r>
      <w:r w:rsidR="001F4E81">
        <w:rPr>
          <w:rFonts w:ascii="Arial" w:hAnsi="Arial" w:cs="Arial"/>
        </w:rPr>
        <w:t xml:space="preserve"> commencement budget and how to be more budget-conscious and efficient, while delivering a great commencement experience.</w:t>
      </w:r>
    </w:p>
    <w:p w14:paraId="7FF8BF16" w14:textId="77777777" w:rsidR="00733512" w:rsidRDefault="00733512" w:rsidP="009D0720">
      <w:pPr>
        <w:spacing w:after="0" w:line="240" w:lineRule="auto"/>
        <w:rPr>
          <w:rFonts w:ascii="Arial" w:hAnsi="Arial" w:cs="Arial"/>
        </w:rPr>
      </w:pPr>
    </w:p>
    <w:p w14:paraId="26BB4F8E" w14:textId="1BAEB86A" w:rsidR="00620C46" w:rsidRDefault="00733512" w:rsidP="00620C46">
      <w:pPr>
        <w:spacing w:after="0" w:line="240" w:lineRule="auto"/>
        <w:rPr>
          <w:rFonts w:ascii="Arial" w:eastAsia="Times New Roman" w:hAnsi="Arial" w:cs="Arial"/>
          <w:color w:val="000000"/>
        </w:rPr>
      </w:pPr>
      <w:r w:rsidRPr="008A6480">
        <w:rPr>
          <w:rFonts w:ascii="Arial" w:hAnsi="Arial" w:cs="Arial"/>
        </w:rPr>
        <w:t>“</w:t>
      </w:r>
      <w:r w:rsidR="00631026" w:rsidRPr="008A6480">
        <w:rPr>
          <w:rFonts w:ascii="Arial" w:hAnsi="Arial" w:cs="Arial"/>
        </w:rPr>
        <w:t xml:space="preserve">As event professionals in higher education, it’s </w:t>
      </w:r>
      <w:r w:rsidR="007249E6">
        <w:rPr>
          <w:rFonts w:ascii="Arial" w:hAnsi="Arial" w:cs="Arial"/>
        </w:rPr>
        <w:t xml:space="preserve">critical </w:t>
      </w:r>
      <w:r w:rsidR="00631026" w:rsidRPr="008A6480">
        <w:rPr>
          <w:rFonts w:ascii="Arial" w:hAnsi="Arial" w:cs="Arial"/>
        </w:rPr>
        <w:t xml:space="preserve">to </w:t>
      </w:r>
      <w:r w:rsidR="003A194C">
        <w:rPr>
          <w:rFonts w:ascii="Arial" w:hAnsi="Arial" w:cs="Arial"/>
        </w:rPr>
        <w:t>further</w:t>
      </w:r>
      <w:r w:rsidR="00631026" w:rsidRPr="008A6480">
        <w:rPr>
          <w:rFonts w:ascii="Arial" w:hAnsi="Arial" w:cs="Arial"/>
        </w:rPr>
        <w:t xml:space="preserve"> enhance our skills and </w:t>
      </w:r>
      <w:r w:rsidR="00E56834" w:rsidRPr="008A6480">
        <w:rPr>
          <w:rFonts w:ascii="Arial" w:hAnsi="Arial" w:cs="Arial"/>
        </w:rPr>
        <w:t>knowledge</w:t>
      </w:r>
      <w:r w:rsidR="00631026" w:rsidRPr="008A6480">
        <w:rPr>
          <w:rFonts w:ascii="Arial" w:hAnsi="Arial" w:cs="Arial"/>
        </w:rPr>
        <w:t xml:space="preserve"> to ensure we deliver meaningful and dynamic ceremonies to graduates and their families,” </w:t>
      </w:r>
      <w:r w:rsidRPr="008A6480">
        <w:rPr>
          <w:rFonts w:ascii="Arial" w:hAnsi="Arial" w:cs="Arial"/>
        </w:rPr>
        <w:t xml:space="preserve">said </w:t>
      </w:r>
      <w:r w:rsidR="00620C46" w:rsidRPr="008A6480">
        <w:rPr>
          <w:rFonts w:ascii="Arial" w:eastAsia="Times New Roman" w:hAnsi="Arial" w:cs="Arial"/>
          <w:color w:val="000000"/>
        </w:rPr>
        <w:t>Lois Ferguson</w:t>
      </w:r>
      <w:r w:rsidRPr="008A6480">
        <w:rPr>
          <w:rFonts w:ascii="Arial" w:eastAsia="Times New Roman" w:hAnsi="Arial" w:cs="Arial"/>
          <w:color w:val="000000"/>
        </w:rPr>
        <w:t xml:space="preserve">, </w:t>
      </w:r>
      <w:r w:rsidR="00554019">
        <w:rPr>
          <w:rFonts w:ascii="Arial" w:eastAsia="Times New Roman" w:hAnsi="Arial" w:cs="Arial"/>
          <w:color w:val="000000"/>
        </w:rPr>
        <w:t>NAACO p</w:t>
      </w:r>
      <w:r w:rsidRPr="008A6480">
        <w:rPr>
          <w:rFonts w:ascii="Arial" w:eastAsia="Times New Roman" w:hAnsi="Arial" w:cs="Arial"/>
          <w:color w:val="000000"/>
        </w:rPr>
        <w:t>resident</w:t>
      </w:r>
      <w:r w:rsidRPr="003A194C">
        <w:rPr>
          <w:rFonts w:ascii="Arial" w:eastAsia="Times New Roman" w:hAnsi="Arial" w:cs="Arial"/>
          <w:color w:val="000000"/>
        </w:rPr>
        <w:t>. “</w:t>
      </w:r>
      <w:r w:rsidR="00E56834" w:rsidRPr="003A194C">
        <w:rPr>
          <w:rFonts w:ascii="Arial" w:eastAsia="Times New Roman" w:hAnsi="Arial" w:cs="Arial"/>
          <w:color w:val="000000"/>
        </w:rPr>
        <w:t xml:space="preserve">This year’s sessions and speakers hone in on </w:t>
      </w:r>
      <w:r w:rsidR="003A194C" w:rsidRPr="003A194C">
        <w:rPr>
          <w:rFonts w:ascii="Arial" w:eastAsia="Times New Roman" w:hAnsi="Arial" w:cs="Arial"/>
          <w:color w:val="000000"/>
        </w:rPr>
        <w:t>subject areas that are vital to creating a memorable commencement experience</w:t>
      </w:r>
      <w:r w:rsidR="003A194C">
        <w:rPr>
          <w:rFonts w:ascii="Arial" w:eastAsia="Times New Roman" w:hAnsi="Arial" w:cs="Arial"/>
          <w:color w:val="000000"/>
        </w:rPr>
        <w:t>,</w:t>
      </w:r>
      <w:r w:rsidR="003A194C" w:rsidRPr="003A194C">
        <w:rPr>
          <w:rFonts w:ascii="Arial" w:eastAsia="Times New Roman" w:hAnsi="Arial" w:cs="Arial"/>
          <w:color w:val="000000"/>
        </w:rPr>
        <w:t xml:space="preserve"> while </w:t>
      </w:r>
      <w:r w:rsidR="003A194C">
        <w:rPr>
          <w:rFonts w:ascii="Arial" w:eastAsia="Times New Roman" w:hAnsi="Arial" w:cs="Arial"/>
          <w:color w:val="000000"/>
        </w:rPr>
        <w:t>creating an environment that promotes attendee interaction and the sharing of best practices.</w:t>
      </w:r>
      <w:r w:rsidR="00E56834" w:rsidRPr="003A194C">
        <w:rPr>
          <w:rFonts w:ascii="Arial" w:eastAsia="Times New Roman" w:hAnsi="Arial" w:cs="Arial"/>
          <w:color w:val="000000"/>
        </w:rPr>
        <w:t>”</w:t>
      </w:r>
      <w:r w:rsidR="003F4D96">
        <w:rPr>
          <w:rFonts w:ascii="Arial" w:eastAsia="Times New Roman" w:hAnsi="Arial" w:cs="Arial"/>
          <w:color w:val="000000"/>
        </w:rPr>
        <w:t xml:space="preserve"> </w:t>
      </w:r>
    </w:p>
    <w:p w14:paraId="2670EBFB" w14:textId="77777777" w:rsidR="00620C46" w:rsidRPr="00620C46" w:rsidRDefault="00620C46" w:rsidP="00620C46">
      <w:pPr>
        <w:spacing w:after="0" w:line="240" w:lineRule="auto"/>
        <w:rPr>
          <w:rFonts w:ascii="Arial" w:eastAsia="Times New Roman" w:hAnsi="Arial" w:cs="Arial"/>
          <w:color w:val="000000"/>
        </w:rPr>
      </w:pPr>
    </w:p>
    <w:p w14:paraId="4CBAAEA1" w14:textId="7DE480B7" w:rsidR="00526B9E" w:rsidRDefault="006962C2" w:rsidP="006962C2">
      <w:pPr>
        <w:spacing w:line="240" w:lineRule="auto"/>
        <w:rPr>
          <w:rFonts w:ascii="Arial" w:hAnsi="Arial" w:cs="Arial"/>
        </w:rPr>
      </w:pPr>
      <w:r w:rsidRPr="006962C2">
        <w:rPr>
          <w:rFonts w:ascii="Arial" w:hAnsi="Arial" w:cs="Arial"/>
        </w:rPr>
        <w:t>NAACO would like to thank the following sponsors</w:t>
      </w:r>
      <w:r w:rsidR="00147B9E">
        <w:rPr>
          <w:rFonts w:ascii="Arial" w:hAnsi="Arial" w:cs="Arial"/>
        </w:rPr>
        <w:t xml:space="preserve"> for supporting the association and </w:t>
      </w:r>
      <w:r w:rsidR="00637689">
        <w:rPr>
          <w:rFonts w:ascii="Arial" w:hAnsi="Arial" w:cs="Arial"/>
        </w:rPr>
        <w:t>the c</w:t>
      </w:r>
      <w:r w:rsidR="00147B9E">
        <w:rPr>
          <w:rFonts w:ascii="Arial" w:hAnsi="Arial" w:cs="Arial"/>
        </w:rPr>
        <w:t>onference</w:t>
      </w:r>
      <w:r w:rsidR="0027075A">
        <w:rPr>
          <w:rFonts w:ascii="Arial" w:hAnsi="Arial" w:cs="Arial"/>
        </w:rPr>
        <w:t xml:space="preserve">: </w:t>
      </w:r>
      <w:r w:rsidR="000962D8">
        <w:rPr>
          <w:rFonts w:ascii="Arial" w:hAnsi="Arial" w:cs="Arial"/>
        </w:rPr>
        <w:t xml:space="preserve">Jostens, Oak Hall, Grad Images, </w:t>
      </w:r>
      <w:proofErr w:type="spellStart"/>
      <w:r w:rsidR="000962D8">
        <w:rPr>
          <w:rFonts w:ascii="Arial" w:hAnsi="Arial" w:cs="Arial"/>
        </w:rPr>
        <w:t>Herff</w:t>
      </w:r>
      <w:proofErr w:type="spellEnd"/>
      <w:r w:rsidR="000962D8">
        <w:rPr>
          <w:rFonts w:ascii="Arial" w:hAnsi="Arial" w:cs="Arial"/>
        </w:rPr>
        <w:t xml:space="preserve"> Jones and Signature Announcements. </w:t>
      </w:r>
    </w:p>
    <w:p w14:paraId="3FCB88F6" w14:textId="56182F8D" w:rsidR="00093AAF" w:rsidRPr="006B2847" w:rsidRDefault="00164D2A" w:rsidP="00937153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To register for the </w:t>
      </w:r>
      <w:r w:rsidR="006B2847" w:rsidRPr="006B2847">
        <w:rPr>
          <w:rFonts w:ascii="Arial" w:hAnsi="Arial" w:cs="Arial"/>
        </w:rPr>
        <w:t>NAACO</w:t>
      </w:r>
      <w:r>
        <w:rPr>
          <w:rFonts w:ascii="Arial" w:hAnsi="Arial" w:cs="Arial"/>
        </w:rPr>
        <w:t xml:space="preserve"> </w:t>
      </w:r>
      <w:r w:rsidR="00E938A4">
        <w:rPr>
          <w:rFonts w:ascii="Arial" w:hAnsi="Arial" w:cs="Arial"/>
        </w:rPr>
        <w:t>2015</w:t>
      </w:r>
      <w:r w:rsidR="009F0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Annual Conference or</w:t>
      </w:r>
      <w:r w:rsidR="00B81762">
        <w:rPr>
          <w:rFonts w:ascii="Arial" w:hAnsi="Arial" w:cs="Arial"/>
        </w:rPr>
        <w:t xml:space="preserve"> to become a member</w:t>
      </w:r>
      <w:r w:rsidR="006B2847" w:rsidRPr="006B2847">
        <w:rPr>
          <w:rFonts w:ascii="Arial" w:hAnsi="Arial" w:cs="Arial"/>
        </w:rPr>
        <w:t>, visit</w:t>
      </w:r>
      <w:r w:rsidR="004B7E8F">
        <w:rPr>
          <w:rFonts w:ascii="Arial" w:hAnsi="Arial" w:cs="Arial"/>
        </w:rPr>
        <w:t xml:space="preserve"> </w:t>
      </w:r>
      <w:hyperlink r:id="rId8" w:history="1">
        <w:r w:rsidR="004B7E8F" w:rsidRPr="00920868">
          <w:rPr>
            <w:rStyle w:val="Hyperlink"/>
            <w:rFonts w:ascii="Arial" w:hAnsi="Arial" w:cs="Arial"/>
          </w:rPr>
          <w:t>www.naaco.org</w:t>
        </w:r>
      </w:hyperlink>
      <w:r w:rsidR="004B7E8F">
        <w:rPr>
          <w:rFonts w:ascii="Arial" w:hAnsi="Arial" w:cs="Arial"/>
        </w:rPr>
        <w:t xml:space="preserve"> </w:t>
      </w:r>
      <w:r w:rsidR="006B2847" w:rsidRPr="006B2847">
        <w:rPr>
          <w:rFonts w:ascii="Arial" w:hAnsi="Arial" w:cs="Arial"/>
        </w:rPr>
        <w:t xml:space="preserve">or call </w:t>
      </w:r>
      <w:r w:rsidR="005F6B80">
        <w:rPr>
          <w:rFonts w:ascii="Arial" w:hAnsi="Arial" w:cs="Arial"/>
        </w:rPr>
        <w:t xml:space="preserve">(877) </w:t>
      </w:r>
      <w:r w:rsidR="001D559A">
        <w:rPr>
          <w:rFonts w:ascii="Arial" w:hAnsi="Arial" w:cs="Arial"/>
        </w:rPr>
        <w:t>622-2606.</w:t>
      </w:r>
    </w:p>
    <w:p w14:paraId="7E52274C" w14:textId="77777777" w:rsidR="00937153" w:rsidRDefault="00937153" w:rsidP="00937153">
      <w:pPr>
        <w:spacing w:after="0" w:line="240" w:lineRule="auto"/>
        <w:rPr>
          <w:rFonts w:ascii="Arial" w:hAnsi="Arial" w:cs="Arial"/>
          <w:b/>
        </w:rPr>
      </w:pPr>
    </w:p>
    <w:p w14:paraId="30BA77F6" w14:textId="77777777" w:rsidR="00937153" w:rsidRPr="00937153" w:rsidRDefault="00937153" w:rsidP="00AD5840">
      <w:pPr>
        <w:spacing w:after="0" w:line="240" w:lineRule="auto"/>
        <w:jc w:val="center"/>
        <w:rPr>
          <w:rFonts w:ascii="Arial" w:hAnsi="Arial" w:cs="Arial"/>
        </w:rPr>
      </w:pPr>
      <w:r w:rsidRPr="00937153">
        <w:rPr>
          <w:rFonts w:ascii="Arial" w:hAnsi="Arial" w:cs="Arial"/>
        </w:rPr>
        <w:t>###</w:t>
      </w:r>
    </w:p>
    <w:p w14:paraId="7C98DAD3" w14:textId="77777777" w:rsidR="00937153" w:rsidRDefault="00937153" w:rsidP="00937153">
      <w:pPr>
        <w:spacing w:after="0" w:line="240" w:lineRule="auto"/>
        <w:rPr>
          <w:rFonts w:ascii="Arial" w:hAnsi="Arial" w:cs="Arial"/>
          <w:b/>
        </w:rPr>
      </w:pPr>
    </w:p>
    <w:p w14:paraId="0F0FD547" w14:textId="77777777" w:rsidR="009D0720" w:rsidRPr="00937153" w:rsidRDefault="00937153" w:rsidP="00937153">
      <w:pPr>
        <w:spacing w:after="0" w:line="240" w:lineRule="auto"/>
        <w:rPr>
          <w:rFonts w:ascii="Arial" w:hAnsi="Arial" w:cs="Arial"/>
          <w:b/>
        </w:rPr>
      </w:pPr>
      <w:r w:rsidRPr="00937153">
        <w:rPr>
          <w:rFonts w:ascii="Arial" w:hAnsi="Arial" w:cs="Arial"/>
          <w:b/>
        </w:rPr>
        <w:t>About NAACO</w:t>
      </w:r>
    </w:p>
    <w:p w14:paraId="159B11C1" w14:textId="5B91C926" w:rsidR="004D384F" w:rsidRPr="00937153" w:rsidRDefault="00350A15" w:rsidP="004B7E8F">
      <w:pPr>
        <w:spacing w:after="0" w:line="24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Founded in 2001</w:t>
      </w:r>
      <w:r w:rsidR="00FC4085">
        <w:rPr>
          <w:rFonts w:ascii="Arial" w:hAnsi="Arial" w:cs="Arial"/>
        </w:rPr>
        <w:t>, t</w:t>
      </w:r>
      <w:r w:rsidR="00937153" w:rsidRPr="00937153">
        <w:rPr>
          <w:rFonts w:ascii="Arial" w:hAnsi="Arial" w:cs="Arial"/>
        </w:rPr>
        <w:t>he North American Association of C</w:t>
      </w:r>
      <w:r w:rsidR="00937153">
        <w:rPr>
          <w:rFonts w:ascii="Arial" w:hAnsi="Arial" w:cs="Arial"/>
        </w:rPr>
        <w:t xml:space="preserve">ommencement Officers (NAACO) </w:t>
      </w:r>
      <w:r w:rsidR="00FC4085">
        <w:rPr>
          <w:rFonts w:ascii="Arial" w:hAnsi="Arial" w:cs="Arial"/>
        </w:rPr>
        <w:t xml:space="preserve">is a professional association of </w:t>
      </w:r>
      <w:r w:rsidR="00937153" w:rsidRPr="00937153">
        <w:rPr>
          <w:rFonts w:ascii="Arial" w:hAnsi="Arial" w:cs="Arial"/>
        </w:rPr>
        <w:t>commencem</w:t>
      </w:r>
      <w:r w:rsidR="00FC4085">
        <w:rPr>
          <w:rFonts w:ascii="Arial" w:hAnsi="Arial" w:cs="Arial"/>
        </w:rPr>
        <w:t xml:space="preserve">ent and convocation officers from </w:t>
      </w:r>
      <w:r w:rsidR="00937153" w:rsidRPr="00937153">
        <w:rPr>
          <w:rFonts w:ascii="Arial" w:hAnsi="Arial" w:cs="Arial"/>
        </w:rPr>
        <w:t xml:space="preserve">colleges and universities </w:t>
      </w:r>
      <w:r w:rsidR="00FC4085">
        <w:rPr>
          <w:rFonts w:ascii="Arial" w:hAnsi="Arial" w:cs="Arial"/>
        </w:rPr>
        <w:t xml:space="preserve">throughout North America. </w:t>
      </w:r>
      <w:r w:rsidR="009B2FD3">
        <w:rPr>
          <w:rFonts w:ascii="Arial" w:hAnsi="Arial" w:cs="Arial"/>
        </w:rPr>
        <w:t>NAACO is dedicated to providing</w:t>
      </w:r>
      <w:r w:rsidR="00FC4085" w:rsidRPr="00FC4085">
        <w:rPr>
          <w:rFonts w:ascii="Arial" w:hAnsi="Arial" w:cs="Arial"/>
        </w:rPr>
        <w:t xml:space="preserve"> a community structure for commencement professionals to exchange ideas, share traditions, explore new opportunities and connect with colleagues from around the world who share the monumental responsibility of producing </w:t>
      </w:r>
      <w:r w:rsidR="005A091A">
        <w:rPr>
          <w:rFonts w:ascii="Arial" w:hAnsi="Arial" w:cs="Arial"/>
        </w:rPr>
        <w:t>academic ceremonies</w:t>
      </w:r>
      <w:r w:rsidR="00FC4085" w:rsidRPr="00FC4085">
        <w:rPr>
          <w:rFonts w:ascii="Arial" w:hAnsi="Arial" w:cs="Arial"/>
        </w:rPr>
        <w:t>.</w:t>
      </w:r>
      <w:r w:rsidR="007C331A" w:rsidRPr="00FC4085">
        <w:rPr>
          <w:rFonts w:ascii="Arial" w:hAnsi="Arial" w:cs="Arial"/>
        </w:rPr>
        <w:t xml:space="preserve"> </w:t>
      </w:r>
      <w:r w:rsidR="00937153">
        <w:rPr>
          <w:rFonts w:ascii="Arial" w:hAnsi="Arial" w:cs="Arial"/>
        </w:rPr>
        <w:t>For more information, visit</w:t>
      </w:r>
      <w:r w:rsidR="004B7E8F">
        <w:rPr>
          <w:rFonts w:ascii="Arial" w:hAnsi="Arial" w:cs="Arial"/>
        </w:rPr>
        <w:t xml:space="preserve"> </w:t>
      </w:r>
      <w:hyperlink r:id="rId9" w:history="1">
        <w:r w:rsidR="004B7E8F" w:rsidRPr="00920868">
          <w:rPr>
            <w:rStyle w:val="Hyperlink"/>
            <w:rFonts w:ascii="Arial" w:hAnsi="Arial" w:cs="Arial"/>
          </w:rPr>
          <w:t>www.naaco.org</w:t>
        </w:r>
      </w:hyperlink>
      <w:r w:rsidR="004B7E8F">
        <w:rPr>
          <w:rFonts w:ascii="Arial" w:hAnsi="Arial" w:cs="Arial"/>
        </w:rPr>
        <w:t>.</w:t>
      </w:r>
    </w:p>
    <w:sectPr w:rsidR="004D384F" w:rsidRPr="0093715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20"/>
    <w:rsid w:val="00006A43"/>
    <w:rsid w:val="00007CAB"/>
    <w:rsid w:val="000116FF"/>
    <w:rsid w:val="00014314"/>
    <w:rsid w:val="000542A1"/>
    <w:rsid w:val="0005524C"/>
    <w:rsid w:val="00055567"/>
    <w:rsid w:val="00060598"/>
    <w:rsid w:val="00064AA8"/>
    <w:rsid w:val="00084C3F"/>
    <w:rsid w:val="00091742"/>
    <w:rsid w:val="00093AAF"/>
    <w:rsid w:val="000960ED"/>
    <w:rsid w:val="000962D8"/>
    <w:rsid w:val="000A7C6E"/>
    <w:rsid w:val="000C1611"/>
    <w:rsid w:val="000C6FB0"/>
    <w:rsid w:val="000E294E"/>
    <w:rsid w:val="00117D20"/>
    <w:rsid w:val="00123F7A"/>
    <w:rsid w:val="00144CDE"/>
    <w:rsid w:val="00147B9E"/>
    <w:rsid w:val="001648B7"/>
    <w:rsid w:val="00164D2A"/>
    <w:rsid w:val="0016547F"/>
    <w:rsid w:val="00173E82"/>
    <w:rsid w:val="001819E3"/>
    <w:rsid w:val="00186951"/>
    <w:rsid w:val="001943C5"/>
    <w:rsid w:val="00195D5C"/>
    <w:rsid w:val="00196614"/>
    <w:rsid w:val="001A0542"/>
    <w:rsid w:val="001C4AC7"/>
    <w:rsid w:val="001D559A"/>
    <w:rsid w:val="001E1AD1"/>
    <w:rsid w:val="001F4E81"/>
    <w:rsid w:val="0020532F"/>
    <w:rsid w:val="00213865"/>
    <w:rsid w:val="00223073"/>
    <w:rsid w:val="00241989"/>
    <w:rsid w:val="00262FA2"/>
    <w:rsid w:val="0027075A"/>
    <w:rsid w:val="002713DC"/>
    <w:rsid w:val="002825E7"/>
    <w:rsid w:val="00282DED"/>
    <w:rsid w:val="002A2B22"/>
    <w:rsid w:val="002B3B3D"/>
    <w:rsid w:val="002B493E"/>
    <w:rsid w:val="002D0BA2"/>
    <w:rsid w:val="002F6B98"/>
    <w:rsid w:val="003110CB"/>
    <w:rsid w:val="00320F7F"/>
    <w:rsid w:val="00340605"/>
    <w:rsid w:val="0034596B"/>
    <w:rsid w:val="00346DAD"/>
    <w:rsid w:val="00350A15"/>
    <w:rsid w:val="00357908"/>
    <w:rsid w:val="00375F56"/>
    <w:rsid w:val="003872FD"/>
    <w:rsid w:val="003963CE"/>
    <w:rsid w:val="003A07E2"/>
    <w:rsid w:val="003A194C"/>
    <w:rsid w:val="003A6379"/>
    <w:rsid w:val="003C3C34"/>
    <w:rsid w:val="003F1C9B"/>
    <w:rsid w:val="003F1E52"/>
    <w:rsid w:val="003F4D96"/>
    <w:rsid w:val="00402294"/>
    <w:rsid w:val="0040497E"/>
    <w:rsid w:val="004134A8"/>
    <w:rsid w:val="00417C8F"/>
    <w:rsid w:val="00457AC7"/>
    <w:rsid w:val="00461A3D"/>
    <w:rsid w:val="00464BEC"/>
    <w:rsid w:val="004B4613"/>
    <w:rsid w:val="004B7E8F"/>
    <w:rsid w:val="004C6FFD"/>
    <w:rsid w:val="004C784C"/>
    <w:rsid w:val="004D384F"/>
    <w:rsid w:val="004D59EC"/>
    <w:rsid w:val="004F360C"/>
    <w:rsid w:val="005174F7"/>
    <w:rsid w:val="005202F7"/>
    <w:rsid w:val="00526B9E"/>
    <w:rsid w:val="00543FA7"/>
    <w:rsid w:val="00554019"/>
    <w:rsid w:val="005725EC"/>
    <w:rsid w:val="00572A0D"/>
    <w:rsid w:val="005765EE"/>
    <w:rsid w:val="00581F43"/>
    <w:rsid w:val="00590E62"/>
    <w:rsid w:val="005A091A"/>
    <w:rsid w:val="005A4064"/>
    <w:rsid w:val="005A5134"/>
    <w:rsid w:val="005A62D1"/>
    <w:rsid w:val="005A7F84"/>
    <w:rsid w:val="005D380C"/>
    <w:rsid w:val="005E0B49"/>
    <w:rsid w:val="005F18E2"/>
    <w:rsid w:val="005F6B80"/>
    <w:rsid w:val="006031CE"/>
    <w:rsid w:val="00604F36"/>
    <w:rsid w:val="00611923"/>
    <w:rsid w:val="00614B32"/>
    <w:rsid w:val="00620C46"/>
    <w:rsid w:val="0062149E"/>
    <w:rsid w:val="00631026"/>
    <w:rsid w:val="00637689"/>
    <w:rsid w:val="006463DC"/>
    <w:rsid w:val="00657901"/>
    <w:rsid w:val="0066258B"/>
    <w:rsid w:val="006650FC"/>
    <w:rsid w:val="00673740"/>
    <w:rsid w:val="006765A7"/>
    <w:rsid w:val="006927D4"/>
    <w:rsid w:val="006962C2"/>
    <w:rsid w:val="00696803"/>
    <w:rsid w:val="006B2847"/>
    <w:rsid w:val="006B7E39"/>
    <w:rsid w:val="006C452B"/>
    <w:rsid w:val="007039AC"/>
    <w:rsid w:val="00712415"/>
    <w:rsid w:val="007249E6"/>
    <w:rsid w:val="00731D8F"/>
    <w:rsid w:val="00733512"/>
    <w:rsid w:val="00735B06"/>
    <w:rsid w:val="0074095B"/>
    <w:rsid w:val="0074581A"/>
    <w:rsid w:val="00750CA8"/>
    <w:rsid w:val="0075163D"/>
    <w:rsid w:val="00753DC8"/>
    <w:rsid w:val="00755C63"/>
    <w:rsid w:val="00763434"/>
    <w:rsid w:val="00763EA8"/>
    <w:rsid w:val="007671D6"/>
    <w:rsid w:val="00770013"/>
    <w:rsid w:val="0078354F"/>
    <w:rsid w:val="00784AB9"/>
    <w:rsid w:val="0078757B"/>
    <w:rsid w:val="0078783D"/>
    <w:rsid w:val="00796C3B"/>
    <w:rsid w:val="007A0DF8"/>
    <w:rsid w:val="007C331A"/>
    <w:rsid w:val="007D44C0"/>
    <w:rsid w:val="007D4E11"/>
    <w:rsid w:val="00837174"/>
    <w:rsid w:val="00856623"/>
    <w:rsid w:val="00860047"/>
    <w:rsid w:val="0086355C"/>
    <w:rsid w:val="008730BA"/>
    <w:rsid w:val="00886AFE"/>
    <w:rsid w:val="008A6480"/>
    <w:rsid w:val="008B44BE"/>
    <w:rsid w:val="008B4E22"/>
    <w:rsid w:val="008C0716"/>
    <w:rsid w:val="008D4376"/>
    <w:rsid w:val="008D4F63"/>
    <w:rsid w:val="008E5A6B"/>
    <w:rsid w:val="008F3782"/>
    <w:rsid w:val="00905FF3"/>
    <w:rsid w:val="009072AB"/>
    <w:rsid w:val="009103A5"/>
    <w:rsid w:val="00917270"/>
    <w:rsid w:val="00920B1D"/>
    <w:rsid w:val="00921BC8"/>
    <w:rsid w:val="009231D8"/>
    <w:rsid w:val="00924082"/>
    <w:rsid w:val="00937153"/>
    <w:rsid w:val="00951D65"/>
    <w:rsid w:val="00962BEA"/>
    <w:rsid w:val="0097412E"/>
    <w:rsid w:val="00974B14"/>
    <w:rsid w:val="0097781C"/>
    <w:rsid w:val="00984770"/>
    <w:rsid w:val="00992188"/>
    <w:rsid w:val="0099239C"/>
    <w:rsid w:val="009A1E4B"/>
    <w:rsid w:val="009B2FD3"/>
    <w:rsid w:val="009D0720"/>
    <w:rsid w:val="009D50AE"/>
    <w:rsid w:val="009E0B16"/>
    <w:rsid w:val="009E5351"/>
    <w:rsid w:val="009E5A82"/>
    <w:rsid w:val="009E7D21"/>
    <w:rsid w:val="009F0D4C"/>
    <w:rsid w:val="00A023B0"/>
    <w:rsid w:val="00A04107"/>
    <w:rsid w:val="00A06067"/>
    <w:rsid w:val="00A0639B"/>
    <w:rsid w:val="00A10EF1"/>
    <w:rsid w:val="00A27CBB"/>
    <w:rsid w:val="00A3640D"/>
    <w:rsid w:val="00A37607"/>
    <w:rsid w:val="00A428E3"/>
    <w:rsid w:val="00A50163"/>
    <w:rsid w:val="00A50D61"/>
    <w:rsid w:val="00A51FD0"/>
    <w:rsid w:val="00A5569C"/>
    <w:rsid w:val="00A7791F"/>
    <w:rsid w:val="00AA1475"/>
    <w:rsid w:val="00AA40C2"/>
    <w:rsid w:val="00AA77B2"/>
    <w:rsid w:val="00AB4C23"/>
    <w:rsid w:val="00AC69B8"/>
    <w:rsid w:val="00AD394D"/>
    <w:rsid w:val="00AD5840"/>
    <w:rsid w:val="00AE5743"/>
    <w:rsid w:val="00AF2E1B"/>
    <w:rsid w:val="00B02144"/>
    <w:rsid w:val="00B0749E"/>
    <w:rsid w:val="00B07F1B"/>
    <w:rsid w:val="00B17BB1"/>
    <w:rsid w:val="00B34F82"/>
    <w:rsid w:val="00B40F2B"/>
    <w:rsid w:val="00B43256"/>
    <w:rsid w:val="00B765F6"/>
    <w:rsid w:val="00B81762"/>
    <w:rsid w:val="00B85B3D"/>
    <w:rsid w:val="00BA0301"/>
    <w:rsid w:val="00BA1646"/>
    <w:rsid w:val="00BC1A5F"/>
    <w:rsid w:val="00BC7358"/>
    <w:rsid w:val="00BD3D19"/>
    <w:rsid w:val="00BE24CA"/>
    <w:rsid w:val="00C001DB"/>
    <w:rsid w:val="00C15EFE"/>
    <w:rsid w:val="00C2100B"/>
    <w:rsid w:val="00C266F4"/>
    <w:rsid w:val="00C57863"/>
    <w:rsid w:val="00C73207"/>
    <w:rsid w:val="00C84156"/>
    <w:rsid w:val="00C92054"/>
    <w:rsid w:val="00CA3604"/>
    <w:rsid w:val="00CD2154"/>
    <w:rsid w:val="00CD48C2"/>
    <w:rsid w:val="00CF3F8E"/>
    <w:rsid w:val="00D12CBE"/>
    <w:rsid w:val="00D12E3F"/>
    <w:rsid w:val="00D20F42"/>
    <w:rsid w:val="00D51AC6"/>
    <w:rsid w:val="00D52D0A"/>
    <w:rsid w:val="00D539C8"/>
    <w:rsid w:val="00D60458"/>
    <w:rsid w:val="00D674EE"/>
    <w:rsid w:val="00D76B08"/>
    <w:rsid w:val="00DB252A"/>
    <w:rsid w:val="00DD2193"/>
    <w:rsid w:val="00DD7CDC"/>
    <w:rsid w:val="00E05838"/>
    <w:rsid w:val="00E2063A"/>
    <w:rsid w:val="00E56834"/>
    <w:rsid w:val="00E66C0F"/>
    <w:rsid w:val="00E757CA"/>
    <w:rsid w:val="00E938A4"/>
    <w:rsid w:val="00EA23F6"/>
    <w:rsid w:val="00EA5D21"/>
    <w:rsid w:val="00EB625F"/>
    <w:rsid w:val="00EC0627"/>
    <w:rsid w:val="00ED6A4D"/>
    <w:rsid w:val="00EE5F56"/>
    <w:rsid w:val="00F00DF2"/>
    <w:rsid w:val="00F01B55"/>
    <w:rsid w:val="00F029FC"/>
    <w:rsid w:val="00F06ED0"/>
    <w:rsid w:val="00F10EBC"/>
    <w:rsid w:val="00F17A95"/>
    <w:rsid w:val="00F252A9"/>
    <w:rsid w:val="00F3012E"/>
    <w:rsid w:val="00F368A1"/>
    <w:rsid w:val="00F40DC2"/>
    <w:rsid w:val="00F41A2D"/>
    <w:rsid w:val="00F44393"/>
    <w:rsid w:val="00F465B8"/>
    <w:rsid w:val="00F51849"/>
    <w:rsid w:val="00F5562E"/>
    <w:rsid w:val="00F63464"/>
    <w:rsid w:val="00F71071"/>
    <w:rsid w:val="00F807A0"/>
    <w:rsid w:val="00F80F0B"/>
    <w:rsid w:val="00F91342"/>
    <w:rsid w:val="00FA32F6"/>
    <w:rsid w:val="00FB5FAA"/>
    <w:rsid w:val="00FC14CE"/>
    <w:rsid w:val="00FC4085"/>
    <w:rsid w:val="00FC63F8"/>
    <w:rsid w:val="00FD4A5D"/>
    <w:rsid w:val="00FF3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810A36F"/>
  <w15:docId w15:val="{7EE1F280-860B-4F8B-869C-799CF64E6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4C784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D0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07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D0720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2F6B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2F6B98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78783D"/>
    <w:rPr>
      <w:color w:val="800080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4C784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0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9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03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99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5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33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9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36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aaco.org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aaco.co/events/annual-conference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higgins@cmasolutions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aaco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C79F1D-A9CE-4A81-8563-E7433649F8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544</Words>
  <Characters>3105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Meghan Higgins</dc:creator>
  <cp:lastModifiedBy>Meghan Higgins</cp:lastModifiedBy>
  <cp:revision>2</cp:revision>
  <cp:lastPrinted>2014-12-10T19:58:00Z</cp:lastPrinted>
  <dcterms:created xsi:type="dcterms:W3CDTF">2014-12-19T20:23:00Z</dcterms:created>
  <dcterms:modified xsi:type="dcterms:W3CDTF">2014-12-19T20:23:00Z</dcterms:modified>
</cp:coreProperties>
</file>